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5B" w:rsidRPr="006E7F5B" w:rsidRDefault="006E7F5B" w:rsidP="006E7F5B">
      <w:pPr>
        <w:spacing w:after="0" w:line="240" w:lineRule="auto"/>
        <w:rPr>
          <w:rFonts w:ascii="Ariel" w:eastAsia="Times New Roman" w:hAnsi="Ariel" w:cs="Times New Roman"/>
          <w:b/>
          <w:color w:val="0000FF"/>
          <w:sz w:val="23"/>
          <w:szCs w:val="23"/>
          <w:u w:val="single"/>
        </w:rPr>
      </w:pPr>
      <w:bookmarkStart w:id="0" w:name="_GoBack"/>
      <w:bookmarkEnd w:id="0"/>
      <w:r w:rsidRPr="006E7F5B">
        <w:rPr>
          <w:rFonts w:ascii="Ariel" w:eastAsia="Times New Roman" w:hAnsi="Ariel" w:cs="Times New Roman"/>
          <w:b/>
          <w:color w:val="0000FF"/>
          <w:sz w:val="23"/>
          <w:szCs w:val="23"/>
          <w:u w:val="single"/>
        </w:rPr>
        <w:t xml:space="preserve">ALLEGATO A </w:t>
      </w:r>
    </w:p>
    <w:p w:rsidR="006E7F5B" w:rsidRPr="006E7F5B" w:rsidRDefault="006E7F5B" w:rsidP="006E7F5B">
      <w:pPr>
        <w:spacing w:after="0" w:line="240" w:lineRule="auto"/>
        <w:rPr>
          <w:rFonts w:ascii="Ariel" w:eastAsia="Times New Roman" w:hAnsi="Ariel" w:cs="Times New Roman"/>
          <w:b/>
          <w:color w:val="0000FF"/>
          <w:sz w:val="23"/>
          <w:szCs w:val="23"/>
          <w:u w:val="single"/>
        </w:rPr>
      </w:pPr>
      <w:r w:rsidRPr="006E7F5B">
        <w:rPr>
          <w:rFonts w:ascii="Ariel" w:eastAsia="Times New Roman" w:hAnsi="Ariel" w:cs="Times New Roman"/>
          <w:b/>
          <w:color w:val="0000FF"/>
          <w:sz w:val="23"/>
          <w:szCs w:val="23"/>
          <w:u w:val="single"/>
        </w:rPr>
        <w:t>ISTANZA DI CANDIDATURA E DICHIARAZIONE SOSTITUTIVA</w:t>
      </w:r>
    </w:p>
    <w:p w:rsidR="006E7F5B" w:rsidRPr="006E7F5B" w:rsidRDefault="006E7F5B" w:rsidP="006E7F5B">
      <w:pPr>
        <w:spacing w:after="0" w:line="240" w:lineRule="auto"/>
        <w:ind w:left="993" w:right="39"/>
        <w:jc w:val="right"/>
        <w:rPr>
          <w:rFonts w:ascii="Ariel" w:eastAsia="Times New Roman" w:hAnsi="Ariel" w:cs="Arial"/>
          <w:b/>
          <w:sz w:val="23"/>
          <w:szCs w:val="23"/>
          <w:u w:val="single"/>
        </w:rPr>
      </w:pPr>
    </w:p>
    <w:p w:rsidR="006E7F5B" w:rsidRPr="006E7F5B" w:rsidRDefault="006E7F5B" w:rsidP="006E7F5B">
      <w:pPr>
        <w:spacing w:after="0" w:line="240" w:lineRule="auto"/>
        <w:ind w:left="993" w:right="39"/>
        <w:jc w:val="right"/>
        <w:rPr>
          <w:rFonts w:ascii="Ariel" w:eastAsia="Times New Roman" w:hAnsi="Ariel" w:cs="Arial"/>
          <w:b/>
          <w:sz w:val="23"/>
          <w:szCs w:val="23"/>
          <w:u w:val="single"/>
        </w:rPr>
      </w:pPr>
      <w:r w:rsidRPr="006E7F5B">
        <w:rPr>
          <w:rFonts w:ascii="Ariel" w:eastAsia="Times New Roman" w:hAnsi="Ariel" w:cs="Arial"/>
          <w:b/>
          <w:sz w:val="23"/>
          <w:szCs w:val="23"/>
          <w:u w:val="single"/>
        </w:rPr>
        <w:t xml:space="preserve">Applicare marca da bollo da € 16,00 (se dovuta per legge)   </w:t>
      </w:r>
    </w:p>
    <w:p w:rsidR="006E7F5B" w:rsidRPr="006E7F5B" w:rsidRDefault="006E7F5B" w:rsidP="006E7F5B">
      <w:pPr>
        <w:spacing w:after="0" w:line="240" w:lineRule="auto"/>
        <w:rPr>
          <w:rFonts w:ascii="Ariel" w:eastAsia="Times New Roman" w:hAnsi="Ariel" w:cs="Times New Roman"/>
          <w:sz w:val="23"/>
          <w:szCs w:val="23"/>
          <w:lang w:val="x-none" w:eastAsia="x-none"/>
        </w:rPr>
      </w:pPr>
    </w:p>
    <w:p w:rsidR="006E7F5B" w:rsidRPr="006E7F5B" w:rsidRDefault="006E7F5B" w:rsidP="006E7F5B">
      <w:pPr>
        <w:spacing w:before="120" w:after="120" w:line="240" w:lineRule="auto"/>
        <w:ind w:left="7365" w:hanging="993"/>
        <w:rPr>
          <w:rFonts w:ascii="Ariel" w:eastAsia="Times New Roman" w:hAnsi="Ariel" w:cs="Arial"/>
          <w:bCs/>
          <w:sz w:val="23"/>
          <w:szCs w:val="23"/>
        </w:rPr>
      </w:pPr>
      <w:r w:rsidRPr="006E7F5B">
        <w:rPr>
          <w:rFonts w:ascii="Ariel" w:eastAsia="Times New Roman" w:hAnsi="Ariel" w:cs="Arial"/>
          <w:bCs/>
          <w:sz w:val="23"/>
          <w:szCs w:val="23"/>
        </w:rPr>
        <w:t>Spett.le</w:t>
      </w:r>
    </w:p>
    <w:p w:rsidR="006E7F5B" w:rsidRPr="006E7F5B" w:rsidRDefault="006E7F5B" w:rsidP="006E7F5B">
      <w:pPr>
        <w:spacing w:before="120" w:after="120" w:line="240" w:lineRule="auto"/>
        <w:ind w:left="7365" w:hanging="993"/>
        <w:rPr>
          <w:rFonts w:ascii="Ariel" w:eastAsia="Times New Roman" w:hAnsi="Ariel" w:cs="Arial"/>
          <w:bCs/>
          <w:sz w:val="23"/>
          <w:szCs w:val="23"/>
        </w:rPr>
      </w:pPr>
      <w:r w:rsidRPr="006E7F5B">
        <w:rPr>
          <w:rFonts w:ascii="Ariel" w:eastAsia="Times New Roman" w:hAnsi="Ariel" w:cs="Arial"/>
          <w:bCs/>
          <w:sz w:val="23"/>
          <w:szCs w:val="23"/>
        </w:rPr>
        <w:t>ANCI UMBRIA</w:t>
      </w:r>
    </w:p>
    <w:p w:rsidR="006E7F5B" w:rsidRPr="006E7F5B" w:rsidRDefault="006E7F5B" w:rsidP="006E7F5B">
      <w:pPr>
        <w:spacing w:before="120" w:after="120" w:line="240" w:lineRule="auto"/>
        <w:ind w:left="7365" w:hanging="993"/>
        <w:rPr>
          <w:rFonts w:ascii="Ariel" w:eastAsia="Times New Roman" w:hAnsi="Ariel" w:cs="Arial"/>
          <w:bCs/>
          <w:sz w:val="23"/>
          <w:szCs w:val="23"/>
        </w:rPr>
      </w:pPr>
      <w:r w:rsidRPr="006E7F5B">
        <w:rPr>
          <w:rFonts w:ascii="Ariel" w:eastAsia="Times New Roman" w:hAnsi="Ariel" w:cs="Arial"/>
          <w:bCs/>
          <w:sz w:val="23"/>
          <w:szCs w:val="23"/>
        </w:rPr>
        <w:t>PIAZZA ITALIA, 11</w:t>
      </w:r>
    </w:p>
    <w:p w:rsidR="006E7F5B" w:rsidRPr="006E7F5B" w:rsidRDefault="006E7F5B" w:rsidP="006E7F5B">
      <w:pPr>
        <w:spacing w:before="120" w:after="120" w:line="240" w:lineRule="auto"/>
        <w:ind w:left="7365" w:hanging="993"/>
        <w:rPr>
          <w:rFonts w:ascii="Ariel" w:eastAsia="Times New Roman" w:hAnsi="Ariel" w:cs="Arial"/>
          <w:bCs/>
          <w:sz w:val="23"/>
          <w:szCs w:val="23"/>
        </w:rPr>
      </w:pPr>
      <w:r w:rsidRPr="006E7F5B">
        <w:rPr>
          <w:rFonts w:ascii="Ariel" w:eastAsia="Times New Roman" w:hAnsi="Ariel" w:cs="Arial"/>
          <w:bCs/>
          <w:sz w:val="23"/>
          <w:szCs w:val="23"/>
        </w:rPr>
        <w:t>06122 PERUGIA</w:t>
      </w:r>
    </w:p>
    <w:p w:rsidR="006E7F5B" w:rsidRPr="006E7F5B" w:rsidRDefault="006E7F5B" w:rsidP="006E7F5B">
      <w:pPr>
        <w:spacing w:before="120" w:after="120" w:line="240" w:lineRule="auto"/>
        <w:rPr>
          <w:rFonts w:ascii="Ariel" w:eastAsia="Times New Roman" w:hAnsi="Ariel" w:cs="Times New Roman"/>
          <w:sz w:val="23"/>
          <w:szCs w:val="23"/>
          <w:lang w:eastAsia="it-IT"/>
        </w:rPr>
      </w:pP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  <w:t xml:space="preserve">OGGETTO: Avviso pubblico per la selezione di soggetti collaboratori in qualità di </w:t>
      </w:r>
      <w:r w:rsidRPr="006E7F5B">
        <w:rPr>
          <w:rFonts w:ascii="Ariel" w:eastAsiaTheme="majorEastAsia" w:hAnsi="Ariel" w:cs="Arial"/>
          <w:b/>
          <w:bCs/>
          <w:iCs/>
          <w:color w:val="000000" w:themeColor="text1"/>
          <w:sz w:val="23"/>
          <w:szCs w:val="23"/>
        </w:rPr>
        <w:t>ANCI UMBRIA, interessati alla presentazione di proposte progettuali a valere sul Fondo Europeo Asilo Migrazione e Integrazione (FAMI) - Obiettivo Specifico 2 “Integrazione / Migrazione legale” - Obiettivo Nazionale 3 “</w:t>
      </w:r>
      <w:proofErr w:type="spellStart"/>
      <w:r w:rsidRPr="006E7F5B">
        <w:rPr>
          <w:rFonts w:ascii="Ariel" w:eastAsiaTheme="majorEastAsia" w:hAnsi="Ariel" w:cs="Arial"/>
          <w:b/>
          <w:bCs/>
          <w:iCs/>
          <w:color w:val="000000" w:themeColor="text1"/>
          <w:sz w:val="23"/>
          <w:szCs w:val="23"/>
        </w:rPr>
        <w:t>Capacitycbuilding</w:t>
      </w:r>
      <w:proofErr w:type="spellEnd"/>
      <w:r w:rsidRPr="006E7F5B">
        <w:rPr>
          <w:rFonts w:ascii="Ariel" w:eastAsiaTheme="majorEastAsia" w:hAnsi="Ariel" w:cs="Arial"/>
          <w:b/>
          <w:bCs/>
          <w:iCs/>
          <w:color w:val="000000" w:themeColor="text1"/>
          <w:sz w:val="23"/>
          <w:szCs w:val="23"/>
        </w:rPr>
        <w:t xml:space="preserve">” – “Promozione di interventi di inclusione sociale ed economica di cittadini dei Paesi terzi sviluppati in Italia e in altri Stati membri”. </w:t>
      </w:r>
      <w:r w:rsidRPr="006E7F5B"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  <w:t>ISTANZA DI PARTECIPAZIONE E DICHIARAZIONE SOSTITUTIVA AI SENSI DEGLI artt. 46 e 47 del D.P.R. n.445/2000, attestante il possesso di tutti i requisiti di partecipazione all’avviso.</w:t>
      </w:r>
    </w:p>
    <w:p w:rsidR="006E7F5B" w:rsidRPr="006E7F5B" w:rsidRDefault="006E7F5B" w:rsidP="006E7F5B">
      <w:pPr>
        <w:keepNext/>
        <w:keepLines/>
        <w:spacing w:before="120" w:after="120" w:line="240" w:lineRule="auto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keepNext/>
        <w:keepLines/>
        <w:spacing w:before="120" w:after="120" w:line="240" w:lineRule="auto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Il sottoscritto ________________________________________________________________________</w:t>
      </w:r>
    </w:p>
    <w:p w:rsidR="006E7F5B" w:rsidRPr="006E7F5B" w:rsidRDefault="006E7F5B" w:rsidP="006E7F5B">
      <w:pPr>
        <w:keepNext/>
        <w:keepLines/>
        <w:spacing w:before="120" w:after="120" w:line="240" w:lineRule="auto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in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qualità di legale rappresentante</w:t>
      </w:r>
      <w:r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________________________________________________________</w:t>
      </w:r>
    </w:p>
    <w:p w:rsidR="006E7F5B" w:rsidRPr="006E7F5B" w:rsidRDefault="006E7F5B" w:rsidP="006E7F5B">
      <w:pPr>
        <w:keepNext/>
        <w:keepLines/>
        <w:spacing w:before="120" w:after="120" w:line="240" w:lineRule="auto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del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Soggetto_________________________________________________________________________</w:t>
      </w:r>
    </w:p>
    <w:p w:rsidR="006E7F5B" w:rsidRPr="006E7F5B" w:rsidRDefault="006E7F5B" w:rsidP="006E7F5B">
      <w:pPr>
        <w:spacing w:before="120" w:after="120" w:line="240" w:lineRule="auto"/>
        <w:rPr>
          <w:rFonts w:ascii="Ariel" w:eastAsia="Times New Roman" w:hAnsi="Ariel" w:cs="Times New Roman"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keepNext/>
        <w:keepLines/>
        <w:spacing w:before="120" w:after="120" w:line="240" w:lineRule="auto"/>
        <w:jc w:val="center"/>
        <w:outlineLvl w:val="5"/>
        <w:rPr>
          <w:rFonts w:ascii="Ariel" w:eastAsiaTheme="majorEastAsia" w:hAnsi="Ariel" w:cs="Arial"/>
          <w:b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b/>
          <w:color w:val="000000" w:themeColor="text1"/>
          <w:sz w:val="23"/>
          <w:szCs w:val="23"/>
        </w:rPr>
        <w:t>CHIEDE</w:t>
      </w:r>
    </w:p>
    <w:p w:rsidR="006E7F5B" w:rsidRPr="006E7F5B" w:rsidRDefault="006E7F5B" w:rsidP="006E7F5B">
      <w:pPr>
        <w:keepNext/>
        <w:keepLines/>
        <w:spacing w:before="120" w:after="120" w:line="240" w:lineRule="auto"/>
        <w:jc w:val="both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keepNext/>
        <w:keepLines/>
        <w:spacing w:before="120" w:after="120" w:line="240" w:lineRule="auto"/>
        <w:jc w:val="both"/>
        <w:outlineLvl w:val="3"/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partecipare alla selezione indetta con l’Avviso pubblico di cui in oggetto</w:t>
      </w:r>
      <w:r w:rsidRPr="006E7F5B"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  <w:t>.</w:t>
      </w:r>
    </w:p>
    <w:p w:rsidR="006E7F5B" w:rsidRPr="006E7F5B" w:rsidRDefault="006E7F5B" w:rsidP="006E7F5B">
      <w:pPr>
        <w:keepNext/>
        <w:keepLines/>
        <w:spacing w:before="120" w:after="120" w:line="240" w:lineRule="auto"/>
        <w:jc w:val="both"/>
        <w:outlineLvl w:val="3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A tal fine, consapevole delle sanzioni penali, nel caso di dichiarazioni non veritiere, di formazione o uso di atti falsi, richiamate dall'art. 76 del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d.p.r.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n. 445 del 28.12.2000 e successive modifiche, nonché consapevole di quanto previsto all’art. 75 del predetto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d.p.r.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n. 445/2000,</w:t>
      </w:r>
    </w:p>
    <w:p w:rsidR="006E7F5B" w:rsidRPr="006E7F5B" w:rsidRDefault="006E7F5B" w:rsidP="006E7F5B">
      <w:pPr>
        <w:keepNext/>
        <w:keepLines/>
        <w:spacing w:before="120" w:after="120" w:line="240" w:lineRule="auto"/>
        <w:outlineLvl w:val="4"/>
        <w:rPr>
          <w:rFonts w:ascii="Ariel" w:eastAsiaTheme="majorEastAsia" w:hAnsi="Ariel" w:cs="Arial"/>
          <w:b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keepNext/>
        <w:keepLines/>
        <w:spacing w:before="120" w:after="120" w:line="240" w:lineRule="auto"/>
        <w:jc w:val="both"/>
        <w:outlineLvl w:val="4"/>
        <w:rPr>
          <w:rFonts w:ascii="Ariel" w:eastAsiaTheme="majorEastAsia" w:hAnsi="Ariel" w:cs="Arial"/>
          <w:b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b/>
          <w:color w:val="000000" w:themeColor="text1"/>
          <w:sz w:val="23"/>
          <w:szCs w:val="23"/>
        </w:rPr>
        <w:t>DICHIARA</w:t>
      </w: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ai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sensi degli artt. 46 e 47 del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d.p.r.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n. 445/2000: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essere nato a ___________il ____________;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essere residente a _________in ____________, C.F. ___________________;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rivestire la qualità di legale rappresentante del Soggetto che si candida denominato ______________C.F.  __________, P.I.V.A. ________________;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che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il sopra indicato Soggetto _________ha sede legale a __________________ Tel.__________, Fax ___________PEC __________________Email______________________;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che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all’atto della presentazione dell’istanza di candidatura:  </w:t>
      </w:r>
    </w:p>
    <w:p w:rsidR="006E7F5B" w:rsidRPr="006E7F5B" w:rsidRDefault="006E7F5B" w:rsidP="006E7F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nelle situazioni di esclusione di cui all’art. 80 del d.lgs. n.50/2016 e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s.m.i.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; 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procedimenti pendenti per l'applicazione di una delle misure di prevenzione di cui all'art. 3, della legge n. 1423/1956 e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s.m.i.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o di una o più cause ostative previste dall'art. 10, della legge n. 575/1965 e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s.m.i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lastRenderedPageBreak/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una delle cause di decadenza, divieto o sospensione di cui all’art. 67 del D.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Lgs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 6 settembre 2011, n. 159, e dei tentativi di infiltrazione mafiosa di cui all’art. 4, del d.lgs. 8 agosto 1994, n. 490;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 è incorso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2004/18.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violazioni il divieto di intestazione fiduciaria posto dall'art. 17, della legge del 19 marzo 1990, n. 55;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gravi infrazioni debitamente accertate alle norme in materia di sicurezza ed di ogni altro obbligo derivante dai rapporti di lavoro, risultanti dai dati in possesso dell'Osservatorio;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violazioni, definitivamente accertate, rispetto agli obblighi relativi al pagamento delle imposte e tasse, secondo la legislazione italiana o quella dello Stato in cui è stabilito;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gravi negligenze o malafede nell'esecuzione di prestazioni professionali derivanti da procedure di gara finanziate con fondi comunitari e/o nazionali;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violazioni gravi, definitivamente accertate, alle norme in materia di contributi previdenziali ed assistenziali, secondo la legislazione italiana o dello Stato in cui è stabilito;</w:t>
      </w:r>
    </w:p>
    <w:p w:rsidR="006E7F5B" w:rsidRPr="006E7F5B" w:rsidRDefault="006E7F5B" w:rsidP="006E7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non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è incorso in sanzioni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interdittive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di cui all'art. 9, comma 2,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lett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. c), del d.lgs. n. 231/2001 e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s.m.i.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, o di altra sanzione che comporti il divieto di contrarre con la Pubblica Amministrazione compresi i provvedimenti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interdittivi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di cui all'art. 36-bis, comma 1, del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d.l.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4 luglio 2006, n. 223, convertito, con modificazioni, dalla legge 4 agosto 2006, n. 248;</w:t>
      </w:r>
    </w:p>
    <w:p w:rsidR="006E7F5B" w:rsidRPr="006E7F5B" w:rsidRDefault="006E7F5B" w:rsidP="006E7F5B">
      <w:pPr>
        <w:autoSpaceDE w:val="0"/>
        <w:autoSpaceDN w:val="0"/>
        <w:adjustRightInd w:val="0"/>
        <w:spacing w:after="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che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le generalità di tutti gli amministratori muniti del potere di rappresentanza legale e dei soggetti indicati al comma 3 dell’art. 80 del D.lgs. n. 50/2016, tenuto conto della natura giuridica dell’organismo che presenta la candidatura, sono le seguenti:</w:t>
      </w:r>
    </w:p>
    <w:p w:rsidR="006E7F5B" w:rsidRPr="006E7F5B" w:rsidRDefault="006E7F5B" w:rsidP="006E7F5B">
      <w:pPr>
        <w:numPr>
          <w:ilvl w:val="1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sig. ……………………………… nato a ………………</w:t>
      </w: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…....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.…..  (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Prov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 ………) il……………</w:t>
      </w: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…….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., C.F.   …………………………………………..;</w:t>
      </w:r>
    </w:p>
    <w:p w:rsidR="006E7F5B" w:rsidRPr="006E7F5B" w:rsidRDefault="006E7F5B" w:rsidP="006E7F5B">
      <w:pPr>
        <w:numPr>
          <w:ilvl w:val="1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sig. ……………………………… nato a ………………</w:t>
      </w: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…....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.…..  (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Prov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 ………) il……………</w:t>
      </w: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…….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., C.F.   …………………………………………..;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non essere incorso, nei due anni precedenti, nei provvedimenti previsti dall’art. 44 del D.Lgs.286/1998 in relazione all’art.43 dello stesso T.U. Immigrazione per gravi comportamenti ed atti discriminatori;  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avere la disponibilità di una firma digitale in corso di validità e di una casella di posta elettronica certificata;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indicare la______________, dipendente di__________, quale referente per il supporto gestionale della presentazione del progetto nel sistema informatico del Ministero;  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 svolgere attività senza scopo di lucro;</w:t>
      </w:r>
    </w:p>
    <w:p w:rsidR="006E7F5B" w:rsidRPr="006E7F5B" w:rsidRDefault="006E7F5B" w:rsidP="006E7F5B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Ariel" w:eastAsiaTheme="majorEastAsia" w:hAnsi="Ariel" w:cs="Arial"/>
          <w:i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/>
          <w:iCs/>
          <w:color w:val="000000" w:themeColor="text1"/>
          <w:sz w:val="23"/>
          <w:szCs w:val="23"/>
        </w:rPr>
        <w:lastRenderedPageBreak/>
        <w:t>(</w:t>
      </w:r>
      <w:proofErr w:type="gramStart"/>
      <w:r w:rsidRPr="006E7F5B">
        <w:rPr>
          <w:rFonts w:ascii="Ariel" w:eastAsiaTheme="majorEastAsia" w:hAnsi="Ariel" w:cs="Arial"/>
          <w:i/>
          <w:iCs/>
          <w:color w:val="000000" w:themeColor="text1"/>
          <w:sz w:val="23"/>
          <w:szCs w:val="23"/>
        </w:rPr>
        <w:t>solo</w:t>
      </w:r>
      <w:proofErr w:type="gramEnd"/>
      <w:r w:rsidRPr="006E7F5B">
        <w:rPr>
          <w:rFonts w:ascii="Ariel" w:eastAsiaTheme="majorEastAsia" w:hAnsi="Ariel" w:cs="Arial"/>
          <w:i/>
          <w:iCs/>
          <w:color w:val="000000" w:themeColor="text1"/>
          <w:sz w:val="23"/>
          <w:szCs w:val="23"/>
        </w:rPr>
        <w:t xml:space="preserve"> se il soggetto che presenta la propria candidatura è ricompreso tra quelli di cui agli artt. 52 e 53 del D.P.R. n. 394/1999 (Regolamento recante norme di attuazione del Testo unico dell’Immigrazione): </w:t>
      </w:r>
    </w:p>
    <w:p w:rsidR="006E7F5B" w:rsidRPr="006E7F5B" w:rsidRDefault="006E7F5B" w:rsidP="006E7F5B">
      <w:pPr>
        <w:numPr>
          <w:ilvl w:val="0"/>
          <w:numId w:val="3"/>
        </w:numPr>
        <w:suppressAutoHyphens/>
        <w:autoSpaceDE w:val="0"/>
        <w:spacing w:before="120" w:after="12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essere iscritto, alla data della pubblicazione del presente Avviso, alla prima sezione del Registro di cui all’art. 42 del Testo Unico sull’immigrazione - D.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Lgs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. 25.07.1998 n. 286, </w:t>
      </w:r>
    </w:p>
    <w:p w:rsidR="006E7F5B" w:rsidRPr="006E7F5B" w:rsidRDefault="006E7F5B" w:rsidP="006E7F5B">
      <w:pPr>
        <w:suppressAutoHyphens/>
        <w:autoSpaceDE w:val="0"/>
        <w:spacing w:before="120" w:after="120" w:line="240" w:lineRule="auto"/>
        <w:ind w:left="1004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b/>
          <w:i/>
          <w:iCs/>
          <w:color w:val="000000" w:themeColor="text1"/>
          <w:sz w:val="23"/>
          <w:szCs w:val="23"/>
        </w:rPr>
        <w:t>oppure</w:t>
      </w:r>
      <w:proofErr w:type="gramEnd"/>
      <w:r w:rsidRPr="006E7F5B">
        <w:rPr>
          <w:rFonts w:ascii="Ariel" w:eastAsiaTheme="majorEastAsia" w:hAnsi="Ariel" w:cs="Arial"/>
          <w:b/>
          <w:i/>
          <w:iCs/>
          <w:color w:val="000000" w:themeColor="text1"/>
          <w:sz w:val="23"/>
          <w:szCs w:val="23"/>
        </w:rPr>
        <w:t>;</w:t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</w:t>
      </w:r>
    </w:p>
    <w:p w:rsidR="006E7F5B" w:rsidRPr="006E7F5B" w:rsidRDefault="006E7F5B" w:rsidP="006E7F5B">
      <w:pPr>
        <w:numPr>
          <w:ilvl w:val="0"/>
          <w:numId w:val="3"/>
        </w:numPr>
        <w:suppressAutoHyphens/>
        <w:autoSpaceDE w:val="0"/>
        <w:spacing w:before="120" w:after="120" w:line="240" w:lineRule="auto"/>
        <w:contextualSpacing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di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essere disciplinato da uno statuto/atto costitutivo o, comunque, da un atto fondante a) valido, efficace e regolarmente redatto in conformità alle disposizioni normative applicabili; b) regolarmente registrato, ove richiesto, in uno Stato membro dell’Unione Europea; c) recante la chiara finalità dell’assenza di uno scopo di lucro (o la natura di impresa sociale secondo le previsioni di cui al </w:t>
      </w:r>
      <w:proofErr w:type="spell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D.Lgs.</w:t>
      </w:r>
      <w:proofErr w:type="spell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112/17); d) recante un oggetto sociale compatibile con le finalità di cui all’Avviso;</w:t>
      </w: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A tali fini</w:t>
      </w: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b/>
          <w:iCs/>
          <w:color w:val="000000" w:themeColor="text1"/>
          <w:sz w:val="23"/>
          <w:szCs w:val="23"/>
        </w:rPr>
        <w:t>ALLEGA: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copia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di un documento d’identità del sottoscrittore in corso di validità;</w:t>
      </w:r>
    </w:p>
    <w:p w:rsidR="006E7F5B" w:rsidRPr="006E7F5B" w:rsidRDefault="006E7F5B" w:rsidP="006E7F5B">
      <w:pPr>
        <w:numPr>
          <w:ilvl w:val="0"/>
          <w:numId w:val="1"/>
        </w:num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proofErr w:type="gramStart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copia</w:t>
      </w:r>
      <w:proofErr w:type="gramEnd"/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 xml:space="preserve"> dell’atto costitutivo e dello statuto del Soggetto che propone la candidatura;</w:t>
      </w:r>
    </w:p>
    <w:p w:rsidR="006A6E50" w:rsidRDefault="006A6E50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Perugia_________</w:t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ab/>
      </w: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  <w:r w:rsidRPr="006E7F5B">
        <w:rPr>
          <w:rFonts w:ascii="Ariel" w:eastAsiaTheme="majorEastAsia" w:hAnsi="Ariel" w:cs="Arial"/>
          <w:iCs/>
          <w:color w:val="000000" w:themeColor="text1"/>
          <w:sz w:val="23"/>
          <w:szCs w:val="23"/>
        </w:rPr>
        <w:t>Firma__________</w:t>
      </w:r>
    </w:p>
    <w:p w:rsidR="006E7F5B" w:rsidRPr="006E7F5B" w:rsidRDefault="006E7F5B" w:rsidP="006E7F5B">
      <w:pPr>
        <w:spacing w:before="120" w:after="120" w:line="240" w:lineRule="auto"/>
        <w:jc w:val="both"/>
        <w:rPr>
          <w:rFonts w:ascii="Ariel" w:eastAsiaTheme="majorEastAsia" w:hAnsi="Ariel" w:cs="Arial"/>
          <w:iCs/>
          <w:color w:val="000000" w:themeColor="text1"/>
          <w:sz w:val="23"/>
          <w:szCs w:val="23"/>
        </w:rPr>
      </w:pPr>
    </w:p>
    <w:p w:rsidR="00E72052" w:rsidRDefault="00E72052"/>
    <w:sectPr w:rsidR="00E72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8F3"/>
    <w:multiLevelType w:val="hybridMultilevel"/>
    <w:tmpl w:val="C4AA61B8"/>
    <w:lvl w:ilvl="0" w:tplc="E774E7E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2D7934D9"/>
    <w:multiLevelType w:val="hybridMultilevel"/>
    <w:tmpl w:val="3B4086E2"/>
    <w:lvl w:ilvl="0" w:tplc="2354A530">
      <w:start w:val="1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5B"/>
    <w:rsid w:val="004C0CAF"/>
    <w:rsid w:val="006A6E50"/>
    <w:rsid w:val="006E7F5B"/>
    <w:rsid w:val="007167A4"/>
    <w:rsid w:val="00E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0A02-8F72-40BB-93CD-50327B9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cp:lastPrinted>2018-03-14T12:08:00Z</cp:lastPrinted>
  <dcterms:created xsi:type="dcterms:W3CDTF">2018-03-14T13:48:00Z</dcterms:created>
  <dcterms:modified xsi:type="dcterms:W3CDTF">2018-03-14T13:48:00Z</dcterms:modified>
</cp:coreProperties>
</file>